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8"/>
        <w:gridCol w:w="360"/>
        <w:gridCol w:w="2970"/>
        <w:gridCol w:w="1620"/>
        <w:gridCol w:w="2808"/>
        <w:tblGridChange w:id="0">
          <w:tblGrid>
            <w:gridCol w:w="1818"/>
            <w:gridCol w:w="360"/>
            <w:gridCol w:w="2970"/>
            <w:gridCol w:w="1620"/>
            <w:gridCol w:w="2808"/>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be5f1" w:val="clear"/>
            <w:tcMar>
              <w:top w:w="29.0" w:type="dxa"/>
              <w:left w:w="115.0" w:type="dxa"/>
              <w:bottom w:w="29.0" w:type="dxa"/>
              <w:right w:w="115.0" w:type="dxa"/>
            </w:tcMa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Job Title:</w:t>
            </w:r>
          </w:p>
        </w:tc>
        <w:tc>
          <w:tcPr>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0" w:before="40" w:line="259" w:lineRule="auto"/>
              <w:ind w:left="0" w:right="0" w:firstLine="0"/>
              <w:jc w:val="left"/>
              <w:rPr>
                <w:i w:val="0"/>
                <w:smallCaps w:val="0"/>
                <w:strike w:val="0"/>
                <w:color w:val="262626"/>
                <w:sz w:val="20"/>
                <w:szCs w:val="20"/>
                <w:u w:val="none"/>
                <w:shd w:fill="auto" w:val="clear"/>
                <w:vertAlign w:val="baseline"/>
              </w:rPr>
            </w:pPr>
            <w:r w:rsidDel="00000000" w:rsidR="00000000" w:rsidRPr="00000000">
              <w:rPr>
                <w:color w:val="262626"/>
                <w:rtl w:val="0"/>
              </w:rPr>
              <w:t xml:space="preserve">Director, Festival Operations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29.0" w:type="dxa"/>
              <w:left w:w="115.0" w:type="dxa"/>
              <w:bottom w:w="29.0" w:type="dxa"/>
              <w:right w:w="115.0" w:type="dxa"/>
            </w:tcM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Job Class: </w:t>
            </w:r>
          </w:p>
        </w:tc>
        <w:tc>
          <w:tcPr>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006">
            <w:pPr>
              <w:spacing w:line="259" w:lineRule="auto"/>
              <w:rPr/>
            </w:pPr>
            <w:r w:rsidDel="00000000" w:rsidR="00000000" w:rsidRPr="00000000">
              <w:rPr>
                <w:rtl w:val="0"/>
              </w:rPr>
              <w:t xml:space="preserve">Director</w:t>
            </w:r>
          </w:p>
        </w:tc>
      </w:tr>
      <w:tr>
        <w:trPr>
          <w:cantSplit w:val="0"/>
          <w:trHeight w:val="450" w:hRule="atLeast"/>
          <w:tblHeader w:val="0"/>
        </w:trPr>
        <w:tc>
          <w:tcPr>
            <w:gridSpan w:val="2"/>
            <w:tcBorders>
              <w:top w:color="000000" w:space="0" w:sz="4" w:val="single"/>
              <w:left w:color="000000" w:space="0" w:sz="4" w:val="single"/>
              <w:bottom w:color="000000" w:space="0" w:sz="4" w:val="single"/>
              <w:right w:color="000000" w:space="0" w:sz="4" w:val="single"/>
            </w:tcBorders>
            <w:shd w:fill="dbe5f1" w:val="clear"/>
            <w:tcMar>
              <w:top w:w="29.0" w:type="dxa"/>
              <w:left w:w="115.0" w:type="dxa"/>
              <w:bottom w:w="29.0" w:type="dxa"/>
              <w:right w:w="115.0" w:type="dxa"/>
            </w:tcM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Division:</w:t>
            </w:r>
          </w:p>
        </w:tc>
        <w:tc>
          <w:tcPr>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0"/>
                <w:i w:val="0"/>
                <w:smallCaps w:val="0"/>
                <w:strike w:val="0"/>
                <w:color w:val="262626"/>
                <w:sz w:val="20"/>
                <w:szCs w:val="20"/>
                <w:u w:val="none"/>
                <w:shd w:fill="auto" w:val="clear"/>
                <w:vertAlign w:val="baseline"/>
              </w:rPr>
            </w:pPr>
            <w:r w:rsidDel="00000000" w:rsidR="00000000" w:rsidRPr="00000000">
              <w:rPr>
                <w:color w:val="262626"/>
                <w:rtl w:val="0"/>
              </w:rPr>
              <w:t xml:space="preserve">Operations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29.0" w:type="dxa"/>
              <w:left w:w="115.0" w:type="dxa"/>
              <w:bottom w:w="29.0" w:type="dxa"/>
              <w:right w:w="115.0" w:type="dxa"/>
            </w:tcM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Department:</w:t>
            </w:r>
          </w:p>
        </w:tc>
        <w:tc>
          <w:tcPr>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00B">
            <w:pPr>
              <w:spacing w:line="259" w:lineRule="auto"/>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be5f1" w:val="clear"/>
            <w:tcMar>
              <w:top w:w="29.0" w:type="dxa"/>
              <w:left w:w="115.0" w:type="dxa"/>
              <w:bottom w:w="29.0" w:type="dxa"/>
              <w:right w:w="115.0" w:type="dxa"/>
            </w:tcM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Reports To:</w:t>
            </w:r>
          </w:p>
        </w:tc>
        <w:tc>
          <w:tcPr>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0" w:before="40" w:line="259" w:lineRule="auto"/>
              <w:ind w:left="0" w:right="0" w:firstLine="0"/>
              <w:jc w:val="left"/>
              <w:rPr>
                <w:i w:val="0"/>
                <w:smallCaps w:val="0"/>
                <w:strike w:val="0"/>
                <w:color w:val="262626"/>
                <w:sz w:val="20"/>
                <w:szCs w:val="20"/>
                <w:u w:val="none"/>
                <w:shd w:fill="auto" w:val="clear"/>
                <w:vertAlign w:val="baseline"/>
              </w:rPr>
            </w:pPr>
            <w:r w:rsidDel="00000000" w:rsidR="00000000" w:rsidRPr="00000000">
              <w:rPr>
                <w:color w:val="262626"/>
                <w:rtl w:val="0"/>
              </w:rPr>
              <w:t xml:space="preserve">Executive Director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29.0" w:type="dxa"/>
              <w:left w:w="115.0" w:type="dxa"/>
              <w:bottom w:w="29.0" w:type="dxa"/>
              <w:right w:w="115.0" w:type="dxa"/>
            </w:tcM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Term:</w:t>
            </w:r>
          </w:p>
        </w:tc>
        <w:tc>
          <w:tcPr>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010">
            <w:pPr>
              <w:spacing w:line="259" w:lineRule="auto"/>
              <w:rPr/>
            </w:pPr>
            <w:r w:rsidDel="00000000" w:rsidR="00000000" w:rsidRPr="00000000">
              <w:rPr>
                <w:rtl w:val="0"/>
              </w:rPr>
              <w:t xml:space="preserve">2 Years</w:t>
            </w:r>
          </w:p>
        </w:tc>
      </w:tr>
      <w:tr>
        <w:trPr>
          <w:cantSplit w:val="0"/>
          <w:tblHeader w:val="0"/>
        </w:trPr>
        <w:tc>
          <w:tcPr>
            <w:gridSpan w:val="5"/>
            <w:shd w:fill="dbe5f1" w:val="clear"/>
            <w:tcMar>
              <w:top w:w="29.0" w:type="dxa"/>
              <w:left w:w="115.0" w:type="dxa"/>
              <w:bottom w:w="29.0" w:type="dxa"/>
              <w:right w:w="115.0" w:type="dxa"/>
            </w:tcM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Job Description</w:t>
            </w:r>
          </w:p>
        </w:tc>
      </w:tr>
      <w:tr>
        <w:trPr>
          <w:cantSplit w:val="0"/>
          <w:tblHeader w:val="0"/>
        </w:trPr>
        <w:tc>
          <w:tcPr>
            <w:gridSpan w:val="5"/>
            <w:tcMar>
              <w:top w:w="29.0" w:type="dxa"/>
              <w:left w:w="115.0" w:type="dxa"/>
              <w:bottom w:w="29.0" w:type="dxa"/>
              <w:right w:w="115.0" w:type="dxa"/>
            </w:tcM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Position Summary:</w:t>
            </w:r>
          </w:p>
          <w:p w:rsidR="00000000" w:rsidDel="00000000" w:rsidP="00000000" w:rsidRDefault="00000000" w:rsidRPr="00000000" w14:paraId="00000017">
            <w:pPr>
              <w:spacing w:line="259" w:lineRule="auto"/>
              <w:rPr/>
            </w:pPr>
            <w:r w:rsidDel="00000000" w:rsidR="00000000" w:rsidRPr="00000000">
              <w:rPr>
                <w:rtl w:val="0"/>
              </w:rPr>
              <w:t xml:space="preserve">The Director of Festival Operations is responsible for the overall planning, coordination, and execution of Pride Winnipeg’s annual festival at The Forks. This role ensures that all operational aspects including logistics, permits, vendors, site management, safety, accessibility, and volunteer coordination are delivered smoothly, efficiently, and in alignment with Pride Winnipeg’s mission and values. The Director collaborates closely with other Directors, community partners, and stakeholders to create a safe, inclusive, and vibrant festival experience for all participants.</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single"/>
                <w:shd w:fill="auto" w:val="clear"/>
                <w:vertAlign w:val="baseline"/>
                <w:rtl w:val="0"/>
              </w:rPr>
              <w:t xml:space="preserve">Duties &amp; Responsibilities:</w:t>
            </w:r>
            <w:r w:rsidDel="00000000" w:rsidR="00000000" w:rsidRPr="00000000">
              <w:rPr>
                <w:rtl w:val="0"/>
              </w:rPr>
            </w:r>
          </w:p>
          <w:p w:rsidR="00000000" w:rsidDel="00000000" w:rsidP="00000000" w:rsidRDefault="00000000" w:rsidRPr="00000000" w14:paraId="00000019">
            <w:pPr>
              <w:numPr>
                <w:ilvl w:val="0"/>
                <w:numId w:val="1"/>
              </w:numPr>
              <w:spacing w:after="0" w:before="0" w:lineRule="auto"/>
              <w:ind w:left="720" w:hanging="360"/>
              <w:rPr>
                <w:sz w:val="22"/>
                <w:szCs w:val="22"/>
              </w:rPr>
            </w:pPr>
            <w:r w:rsidDel="00000000" w:rsidR="00000000" w:rsidRPr="00000000">
              <w:rPr>
                <w:rtl w:val="0"/>
              </w:rPr>
              <w:t xml:space="preserve">Lead the planning and execution of Pride Winnipeg’s annual festival operations, including the Pride Parade, Festival at The Forks, and related large-scale events.</w:t>
            </w:r>
          </w:p>
          <w:p w:rsidR="00000000" w:rsidDel="00000000" w:rsidP="00000000" w:rsidRDefault="00000000" w:rsidRPr="00000000" w14:paraId="0000001A">
            <w:pPr>
              <w:numPr>
                <w:ilvl w:val="0"/>
                <w:numId w:val="1"/>
              </w:numPr>
              <w:spacing w:after="0" w:before="0" w:lineRule="auto"/>
              <w:ind w:left="720" w:hanging="360"/>
              <w:rPr>
                <w:sz w:val="22"/>
                <w:szCs w:val="22"/>
              </w:rPr>
            </w:pPr>
            <w:r w:rsidDel="00000000" w:rsidR="00000000" w:rsidRPr="00000000">
              <w:rPr>
                <w:rtl w:val="0"/>
              </w:rPr>
              <w:t xml:space="preserve">Oversee site logistics, including staging, tents, fencing, security, accessibility, sanitation, power, and transportation.</w:t>
            </w:r>
          </w:p>
          <w:p w:rsidR="00000000" w:rsidDel="00000000" w:rsidP="00000000" w:rsidRDefault="00000000" w:rsidRPr="00000000" w14:paraId="0000001B">
            <w:pPr>
              <w:numPr>
                <w:ilvl w:val="0"/>
                <w:numId w:val="1"/>
              </w:numPr>
              <w:spacing w:after="0" w:before="0" w:lineRule="auto"/>
              <w:ind w:left="720" w:hanging="360"/>
              <w:rPr>
                <w:sz w:val="22"/>
                <w:szCs w:val="22"/>
              </w:rPr>
            </w:pPr>
            <w:r w:rsidDel="00000000" w:rsidR="00000000" w:rsidRPr="00000000">
              <w:rPr>
                <w:rtl w:val="0"/>
              </w:rPr>
              <w:t xml:space="preserve">Manage permit applications, insurance, and compliance with municipal regulations, safety standards, and accessibility requirements.</w:t>
            </w:r>
          </w:p>
          <w:p w:rsidR="00000000" w:rsidDel="00000000" w:rsidP="00000000" w:rsidRDefault="00000000" w:rsidRPr="00000000" w14:paraId="0000001C">
            <w:pPr>
              <w:numPr>
                <w:ilvl w:val="0"/>
                <w:numId w:val="1"/>
              </w:numPr>
              <w:spacing w:after="0" w:before="0" w:lineRule="auto"/>
              <w:ind w:left="720" w:hanging="360"/>
              <w:rPr>
                <w:sz w:val="22"/>
                <w:szCs w:val="22"/>
              </w:rPr>
            </w:pPr>
            <w:r w:rsidDel="00000000" w:rsidR="00000000" w:rsidRPr="00000000">
              <w:rPr>
                <w:rtl w:val="0"/>
              </w:rPr>
              <w:t xml:space="preserve">Manage festival operations volunteers, ensuring they are supported and engaged.</w:t>
            </w:r>
          </w:p>
          <w:p w:rsidR="00000000" w:rsidDel="00000000" w:rsidP="00000000" w:rsidRDefault="00000000" w:rsidRPr="00000000" w14:paraId="0000001D">
            <w:pPr>
              <w:numPr>
                <w:ilvl w:val="0"/>
                <w:numId w:val="1"/>
              </w:numPr>
              <w:spacing w:after="0" w:before="0" w:lineRule="auto"/>
              <w:ind w:left="720" w:hanging="360"/>
              <w:rPr>
                <w:sz w:val="22"/>
                <w:szCs w:val="22"/>
              </w:rPr>
            </w:pPr>
            <w:r w:rsidDel="00000000" w:rsidR="00000000" w:rsidRPr="00000000">
              <w:rPr>
                <w:rtl w:val="0"/>
              </w:rPr>
              <w:t xml:space="preserve">Coordinate with vendors, suppliers, and contractors to ensure timely delivery of goods and services.</w:t>
            </w:r>
          </w:p>
          <w:p w:rsidR="00000000" w:rsidDel="00000000" w:rsidP="00000000" w:rsidRDefault="00000000" w:rsidRPr="00000000" w14:paraId="0000001E">
            <w:pPr>
              <w:numPr>
                <w:ilvl w:val="0"/>
                <w:numId w:val="1"/>
              </w:numPr>
              <w:spacing w:after="0" w:before="0" w:lineRule="auto"/>
              <w:ind w:left="720" w:hanging="360"/>
              <w:rPr>
                <w:sz w:val="22"/>
                <w:szCs w:val="22"/>
              </w:rPr>
            </w:pPr>
            <w:r w:rsidDel="00000000" w:rsidR="00000000" w:rsidRPr="00000000">
              <w:rPr>
                <w:rtl w:val="0"/>
              </w:rPr>
              <w:t xml:space="preserve">Develop and monitor festival operations budgets, tracking expenses and ensuring cost-effective use of resources.</w:t>
            </w:r>
          </w:p>
          <w:p w:rsidR="00000000" w:rsidDel="00000000" w:rsidP="00000000" w:rsidRDefault="00000000" w:rsidRPr="00000000" w14:paraId="0000001F">
            <w:pPr>
              <w:numPr>
                <w:ilvl w:val="0"/>
                <w:numId w:val="1"/>
              </w:numPr>
              <w:spacing w:after="0" w:before="0" w:lineRule="auto"/>
              <w:ind w:left="720" w:hanging="360"/>
              <w:rPr>
                <w:sz w:val="22"/>
                <w:szCs w:val="22"/>
              </w:rPr>
            </w:pPr>
            <w:r w:rsidDel="00000000" w:rsidR="00000000" w:rsidRPr="00000000">
              <w:rPr>
                <w:rtl w:val="0"/>
              </w:rPr>
              <w:t xml:space="preserve">Work collaboratively with the Director, Festival Programming to align programming and operational needs.</w:t>
            </w:r>
          </w:p>
          <w:p w:rsidR="00000000" w:rsidDel="00000000" w:rsidP="00000000" w:rsidRDefault="00000000" w:rsidRPr="00000000" w14:paraId="00000020">
            <w:pPr>
              <w:numPr>
                <w:ilvl w:val="0"/>
                <w:numId w:val="1"/>
              </w:numPr>
              <w:spacing w:after="0" w:before="0" w:lineRule="auto"/>
              <w:ind w:left="720" w:hanging="360"/>
              <w:rPr>
                <w:sz w:val="22"/>
                <w:szCs w:val="22"/>
              </w:rPr>
            </w:pPr>
            <w:r w:rsidDel="00000000" w:rsidR="00000000" w:rsidRPr="00000000">
              <w:rPr>
                <w:rtl w:val="0"/>
              </w:rPr>
              <w:t xml:space="preserve">Create and manage operational timelines, run-of-show documents, and contingency plans.</w:t>
            </w:r>
          </w:p>
          <w:p w:rsidR="00000000" w:rsidDel="00000000" w:rsidP="00000000" w:rsidRDefault="00000000" w:rsidRPr="00000000" w14:paraId="00000021">
            <w:pPr>
              <w:numPr>
                <w:ilvl w:val="0"/>
                <w:numId w:val="1"/>
              </w:numPr>
              <w:spacing w:after="0" w:before="0" w:lineRule="auto"/>
              <w:ind w:left="720" w:hanging="360"/>
              <w:rPr>
                <w:sz w:val="22"/>
                <w:szCs w:val="22"/>
              </w:rPr>
            </w:pPr>
            <w:r w:rsidDel="00000000" w:rsidR="00000000" w:rsidRPr="00000000">
              <w:rPr>
                <w:rtl w:val="0"/>
              </w:rPr>
              <w:t xml:space="preserve">Ensure that all festival operations reflect Pride Winnipeg’s mission, values, and brand, with a focus on accessibility, safety, sustainability, and inclusivity.</w:t>
            </w:r>
          </w:p>
          <w:p w:rsidR="00000000" w:rsidDel="00000000" w:rsidP="00000000" w:rsidRDefault="00000000" w:rsidRPr="00000000" w14:paraId="00000022">
            <w:pPr>
              <w:numPr>
                <w:ilvl w:val="0"/>
                <w:numId w:val="1"/>
              </w:numPr>
              <w:spacing w:after="0" w:before="0" w:lineRule="auto"/>
              <w:ind w:left="720" w:hanging="360"/>
              <w:rPr>
                <w:sz w:val="22"/>
                <w:szCs w:val="22"/>
              </w:rPr>
            </w:pPr>
            <w:r w:rsidDel="00000000" w:rsidR="00000000" w:rsidRPr="00000000">
              <w:rPr>
                <w:rtl w:val="0"/>
              </w:rPr>
              <w:t xml:space="preserve">Prepare post-festival reports to evaluate operational success, identify areas for improvement, and inform future planning.</w:t>
            </w:r>
          </w:p>
          <w:p w:rsidR="00000000" w:rsidDel="00000000" w:rsidP="00000000" w:rsidRDefault="00000000" w:rsidRPr="00000000" w14:paraId="00000023">
            <w:pPr>
              <w:numPr>
                <w:ilvl w:val="0"/>
                <w:numId w:val="1"/>
              </w:numPr>
              <w:spacing w:after="240" w:before="0" w:lineRule="auto"/>
              <w:ind w:left="720" w:hanging="360"/>
              <w:rPr>
                <w:sz w:val="22"/>
                <w:szCs w:val="22"/>
              </w:rPr>
            </w:pPr>
            <w:r w:rsidDel="00000000" w:rsidR="00000000" w:rsidRPr="00000000">
              <w:rPr>
                <w:rtl w:val="0"/>
              </w:rPr>
              <w:t xml:space="preserve">Represent Pride Winnipeg as a community ambassador, maintaining a positive and professional presence.</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 w:before="60" w:line="240" w:lineRule="auto"/>
              <w:ind w:left="0" w:right="0" w:firstLine="0"/>
              <w:jc w:val="left"/>
              <w:rPr>
                <w:b w:val="1"/>
              </w:rPr>
            </w:pPr>
            <w:r w:rsidDel="00000000" w:rsidR="00000000" w:rsidRPr="00000000">
              <w:rPr>
                <w:b w:val="1"/>
                <w:u w:val="single"/>
                <w:rtl w:val="0"/>
              </w:rPr>
              <w:t xml:space="preserve">Skills/</w:t>
            </w: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Qualifications:</w:t>
            </w:r>
            <w:r w:rsidDel="00000000" w:rsidR="00000000" w:rsidRPr="00000000">
              <w:rPr>
                <w:rtl w:val="0"/>
              </w:rPr>
            </w:r>
          </w:p>
          <w:p w:rsidR="00000000" w:rsidDel="00000000" w:rsidP="00000000" w:rsidRDefault="00000000" w:rsidRPr="00000000" w14:paraId="00000025">
            <w:pPr>
              <w:numPr>
                <w:ilvl w:val="0"/>
                <w:numId w:val="2"/>
              </w:numPr>
              <w:spacing w:after="0" w:before="0" w:lineRule="auto"/>
              <w:ind w:left="720" w:hanging="360"/>
              <w:rPr>
                <w:sz w:val="22"/>
                <w:szCs w:val="22"/>
              </w:rPr>
            </w:pPr>
            <w:r w:rsidDel="00000000" w:rsidR="00000000" w:rsidRPr="00000000">
              <w:rPr>
                <w:rtl w:val="0"/>
              </w:rPr>
              <w:t xml:space="preserve">Bachelor’s degree in event management, operations, project management, or a related field (or equivalent experience).</w:t>
            </w:r>
          </w:p>
          <w:p w:rsidR="00000000" w:rsidDel="00000000" w:rsidP="00000000" w:rsidRDefault="00000000" w:rsidRPr="00000000" w14:paraId="00000026">
            <w:pPr>
              <w:numPr>
                <w:ilvl w:val="0"/>
                <w:numId w:val="2"/>
              </w:numPr>
              <w:spacing w:after="0" w:before="0" w:lineRule="auto"/>
              <w:ind w:left="720" w:hanging="360"/>
              <w:rPr>
                <w:sz w:val="22"/>
                <w:szCs w:val="22"/>
              </w:rPr>
            </w:pPr>
            <w:r w:rsidDel="00000000" w:rsidR="00000000" w:rsidRPr="00000000">
              <w:rPr>
                <w:rtl w:val="0"/>
              </w:rPr>
              <w:t xml:space="preserve">Minimum three years of experience in large-scale event or festival operations.</w:t>
            </w:r>
          </w:p>
          <w:p w:rsidR="00000000" w:rsidDel="00000000" w:rsidP="00000000" w:rsidRDefault="00000000" w:rsidRPr="00000000" w14:paraId="00000027">
            <w:pPr>
              <w:numPr>
                <w:ilvl w:val="0"/>
                <w:numId w:val="2"/>
              </w:numPr>
              <w:spacing w:after="0" w:before="0" w:lineRule="auto"/>
              <w:ind w:left="720" w:hanging="360"/>
              <w:rPr>
                <w:sz w:val="22"/>
                <w:szCs w:val="22"/>
              </w:rPr>
            </w:pPr>
            <w:r w:rsidDel="00000000" w:rsidR="00000000" w:rsidRPr="00000000">
              <w:rPr>
                <w:rtl w:val="0"/>
              </w:rPr>
              <w:t xml:space="preserve">Strong project management and organizational skills, with the ability to manage multiple priorities and deadlines.</w:t>
            </w:r>
          </w:p>
          <w:p w:rsidR="00000000" w:rsidDel="00000000" w:rsidP="00000000" w:rsidRDefault="00000000" w:rsidRPr="00000000" w14:paraId="00000028">
            <w:pPr>
              <w:numPr>
                <w:ilvl w:val="0"/>
                <w:numId w:val="2"/>
              </w:numPr>
              <w:spacing w:after="0" w:before="0" w:lineRule="auto"/>
              <w:ind w:left="720" w:hanging="360"/>
              <w:rPr>
                <w:sz w:val="22"/>
                <w:szCs w:val="22"/>
              </w:rPr>
            </w:pPr>
            <w:r w:rsidDel="00000000" w:rsidR="00000000" w:rsidRPr="00000000">
              <w:rPr>
                <w:rtl w:val="0"/>
              </w:rPr>
              <w:t xml:space="preserve">Experience coordinating logistics for outdoor events, including permits, site planning, and vendor management.</w:t>
            </w:r>
          </w:p>
          <w:p w:rsidR="00000000" w:rsidDel="00000000" w:rsidP="00000000" w:rsidRDefault="00000000" w:rsidRPr="00000000" w14:paraId="00000029">
            <w:pPr>
              <w:numPr>
                <w:ilvl w:val="0"/>
                <w:numId w:val="2"/>
              </w:numPr>
              <w:spacing w:after="0" w:before="0" w:lineRule="auto"/>
              <w:ind w:left="720" w:hanging="360"/>
              <w:rPr>
                <w:sz w:val="22"/>
                <w:szCs w:val="22"/>
              </w:rPr>
            </w:pPr>
            <w:r w:rsidDel="00000000" w:rsidR="00000000" w:rsidRPr="00000000">
              <w:rPr>
                <w:rtl w:val="0"/>
              </w:rPr>
              <w:t xml:space="preserve">Excellent leadership skills with the ability to manage and motivate volunteers and teams.</w:t>
            </w:r>
          </w:p>
          <w:p w:rsidR="00000000" w:rsidDel="00000000" w:rsidP="00000000" w:rsidRDefault="00000000" w:rsidRPr="00000000" w14:paraId="0000002A">
            <w:pPr>
              <w:numPr>
                <w:ilvl w:val="0"/>
                <w:numId w:val="2"/>
              </w:numPr>
              <w:spacing w:after="0" w:before="0" w:lineRule="auto"/>
              <w:ind w:left="720" w:hanging="360"/>
              <w:rPr>
                <w:sz w:val="22"/>
                <w:szCs w:val="22"/>
              </w:rPr>
            </w:pPr>
            <w:r w:rsidDel="00000000" w:rsidR="00000000" w:rsidRPr="00000000">
              <w:rPr>
                <w:rtl w:val="0"/>
              </w:rPr>
              <w:t xml:space="preserve">Strong budgeting and financial management skills.</w:t>
            </w:r>
          </w:p>
          <w:p w:rsidR="00000000" w:rsidDel="00000000" w:rsidP="00000000" w:rsidRDefault="00000000" w:rsidRPr="00000000" w14:paraId="0000002B">
            <w:pPr>
              <w:numPr>
                <w:ilvl w:val="0"/>
                <w:numId w:val="2"/>
              </w:numPr>
              <w:spacing w:after="0" w:before="0" w:lineRule="auto"/>
              <w:ind w:left="720" w:hanging="360"/>
              <w:rPr>
                <w:sz w:val="22"/>
                <w:szCs w:val="22"/>
              </w:rPr>
            </w:pPr>
            <w:r w:rsidDel="00000000" w:rsidR="00000000" w:rsidRPr="00000000">
              <w:rPr>
                <w:rtl w:val="0"/>
              </w:rPr>
              <w:t xml:space="preserve">Knowledge of accessibility standards, safety regulations, and risk management for large public events.</w:t>
            </w:r>
          </w:p>
          <w:p w:rsidR="00000000" w:rsidDel="00000000" w:rsidP="00000000" w:rsidRDefault="00000000" w:rsidRPr="00000000" w14:paraId="0000002C">
            <w:pPr>
              <w:numPr>
                <w:ilvl w:val="0"/>
                <w:numId w:val="2"/>
              </w:numPr>
              <w:spacing w:after="0" w:before="0" w:lineRule="auto"/>
              <w:ind w:left="720" w:hanging="360"/>
              <w:rPr>
                <w:sz w:val="22"/>
                <w:szCs w:val="22"/>
              </w:rPr>
            </w:pPr>
            <w:r w:rsidDel="00000000" w:rsidR="00000000" w:rsidRPr="00000000">
              <w:rPr>
                <w:rtl w:val="0"/>
              </w:rPr>
              <w:t xml:space="preserve">Excellent communication and relationship-building skills with diverse stakeholders.</w:t>
            </w:r>
          </w:p>
          <w:p w:rsidR="00000000" w:rsidDel="00000000" w:rsidP="00000000" w:rsidRDefault="00000000" w:rsidRPr="00000000" w14:paraId="0000002D">
            <w:pPr>
              <w:numPr>
                <w:ilvl w:val="0"/>
                <w:numId w:val="2"/>
              </w:numPr>
              <w:spacing w:after="0" w:before="0" w:lineRule="auto"/>
              <w:ind w:left="720" w:hanging="360"/>
              <w:rPr>
                <w:sz w:val="22"/>
                <w:szCs w:val="22"/>
              </w:rPr>
            </w:pPr>
            <w:r w:rsidDel="00000000" w:rsidR="00000000" w:rsidRPr="00000000">
              <w:rPr>
                <w:rtl w:val="0"/>
              </w:rPr>
              <w:t xml:space="preserve">Knowledge of 2SLGBTQ+ community, culture, and issues is a strong asset.</w:t>
            </w:r>
          </w:p>
          <w:p w:rsidR="00000000" w:rsidDel="00000000" w:rsidP="00000000" w:rsidRDefault="00000000" w:rsidRPr="00000000" w14:paraId="0000002E">
            <w:pPr>
              <w:numPr>
                <w:ilvl w:val="0"/>
                <w:numId w:val="2"/>
              </w:numPr>
              <w:spacing w:after="0" w:before="0" w:lineRule="auto"/>
              <w:ind w:left="720" w:hanging="360"/>
              <w:rPr>
                <w:sz w:val="22"/>
                <w:szCs w:val="22"/>
              </w:rPr>
            </w:pPr>
            <w:r w:rsidDel="00000000" w:rsidR="00000000" w:rsidRPr="00000000">
              <w:rPr>
                <w:rtl w:val="0"/>
              </w:rPr>
              <w:t xml:space="preserve">Ability to work evenings, weekends, and extended hours as required during the festival period.</w:t>
            </w:r>
            <w:r w:rsidDel="00000000" w:rsidR="00000000" w:rsidRPr="00000000">
              <w:rPr>
                <w:rtl w:val="0"/>
              </w:rPr>
            </w:r>
          </w:p>
        </w:tc>
      </w:tr>
      <w:tr>
        <w:trPr>
          <w:cantSplit w:val="0"/>
          <w:tblHeader w:val="0"/>
        </w:trPr>
        <w:tc>
          <w:tcPr>
            <w:shd w:fill="c6d9f1" w:val="clear"/>
            <w:tcMar>
              <w:top w:w="29.0" w:type="dxa"/>
              <w:left w:w="115.0" w:type="dxa"/>
              <w:bottom w:w="29.0" w:type="dxa"/>
              <w:right w:w="115.0" w:type="dxa"/>
            </w:tcM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 w:before="40" w:line="259"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Last Updated On:</w:t>
            </w:r>
          </w:p>
        </w:tc>
        <w:tc>
          <w:tcPr>
            <w:gridSpan w:val="2"/>
            <w:tcMar>
              <w:top w:w="29.0" w:type="dxa"/>
              <w:left w:w="115.0" w:type="dxa"/>
              <w:bottom w:w="29.0" w:type="dxa"/>
              <w:right w:w="115.0" w:type="dxa"/>
            </w:tcMar>
          </w:tcPr>
          <w:p w:rsidR="00000000" w:rsidDel="00000000" w:rsidP="00000000" w:rsidRDefault="00000000" w:rsidRPr="00000000" w14:paraId="00000034">
            <w:pPr>
              <w:rPr/>
            </w:pPr>
            <w:r w:rsidDel="00000000" w:rsidR="00000000" w:rsidRPr="00000000">
              <w:rPr>
                <w:rtl w:val="0"/>
              </w:rPr>
              <w:t xml:space="preserve">08-14-2025</w:t>
            </w:r>
          </w:p>
        </w:tc>
        <w:tc>
          <w:tcPr>
            <w:shd w:fill="c6d9f1" w:val="clear"/>
            <w:tcMar>
              <w:top w:w="29.0" w:type="dxa"/>
              <w:left w:w="115.0" w:type="dxa"/>
              <w:bottom w:w="29.0" w:type="dxa"/>
              <w:right w:w="115.0" w:type="dxa"/>
            </w:tcMar>
          </w:tcPr>
          <w:p w:rsidR="00000000" w:rsidDel="00000000" w:rsidP="00000000" w:rsidRDefault="00000000" w:rsidRPr="00000000" w14:paraId="00000036">
            <w:pPr>
              <w:rPr/>
            </w:pPr>
            <w:r w:rsidDel="00000000" w:rsidR="00000000" w:rsidRPr="00000000">
              <w:rPr>
                <w:b w:val="1"/>
                <w:rtl w:val="0"/>
              </w:rPr>
              <w:t xml:space="preserve">Updated By:</w:t>
            </w:r>
            <w:r w:rsidDel="00000000" w:rsidR="00000000" w:rsidRPr="00000000">
              <w:rPr>
                <w:rtl w:val="0"/>
              </w:rPr>
            </w:r>
          </w:p>
        </w:tc>
        <w:tc>
          <w:tcPr>
            <w:tcMar>
              <w:top w:w="29.0" w:type="dxa"/>
              <w:left w:w="115.0" w:type="dxa"/>
              <w:bottom w:w="29.0" w:type="dxa"/>
              <w:right w:w="115.0" w:type="dxa"/>
            </w:tcMar>
          </w:tcPr>
          <w:p w:rsidR="00000000" w:rsidDel="00000000" w:rsidP="00000000" w:rsidRDefault="00000000" w:rsidRPr="00000000" w14:paraId="00000037">
            <w:pPr>
              <w:spacing w:line="259" w:lineRule="auto"/>
              <w:rPr/>
            </w:pPr>
            <w:r w:rsidDel="00000000" w:rsidR="00000000" w:rsidRPr="00000000">
              <w:rPr>
                <w:rtl w:val="0"/>
              </w:rPr>
              <w:t xml:space="preserve">Brittney Frias</w:t>
            </w:r>
          </w:p>
        </w:tc>
      </w:tr>
    </w:tbl>
    <w:p w:rsidR="00000000" w:rsidDel="00000000" w:rsidP="00000000" w:rsidRDefault="00000000" w:rsidRPr="00000000" w14:paraId="00000038">
      <w:pPr>
        <w:tabs>
          <w:tab w:val="left" w:leader="none" w:pos="3285"/>
        </w:tabs>
        <w:rPr/>
      </w:pPr>
      <w:r w:rsidDel="00000000" w:rsidR="00000000" w:rsidRPr="00000000">
        <w:rPr>
          <w:rtl w:val="0"/>
        </w:rPr>
      </w:r>
    </w:p>
    <w:sectPr>
      <w:headerReference r:id="rId7" w:type="default"/>
      <w:footerReference r:id="rId8" w:type="default"/>
      <w:pgSz w:h="15840" w:w="12240" w:orient="portrait"/>
      <w:pgMar w:bottom="1440" w:top="116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 w:before="6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 w:before="6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 w:before="6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240" w:before="6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Pr>
      <w:drawing>
        <wp:inline distB="0" distT="0" distL="0" distR="0">
          <wp:extent cx="676275" cy="715161"/>
          <wp:effectExtent b="0" l="0" r="0" t="0"/>
          <wp:docPr id="20003518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76275" cy="715161"/>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Pride Winnipeg Festival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spacing w:after="20" w:before="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7185"/>
      </w:tabs>
      <w:spacing w:after="0" w:before="200" w:lineRule="auto"/>
      <w:ind w:left="450"/>
    </w:pPr>
    <w:rPr>
      <w:rFonts w:ascii="Calibri" w:cs="Calibri" w:eastAsia="Calibri" w:hAnsi="Calibri"/>
      <w:b w:val="1"/>
      <w:smallCaps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E8058D"/>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Hyperlink">
    <w:name w:val="Hyperlink"/>
    <w:basedOn w:val="DefaultParagraphFont"/>
    <w:uiPriority w:val="99"/>
    <w:unhideWhenUsed w:val="1"/>
    <w:rsid w:val="00E8058D"/>
    <w:rPr>
      <w:color w:val="0000ff"/>
      <w:u w:val="single"/>
    </w:rPr>
  </w:style>
  <w:style w:type="paragraph" w:styleId="Label" w:customStyle="1">
    <w:name w:val="Label"/>
    <w:basedOn w:val="Normal"/>
    <w:qFormat w:val="1"/>
    <w:rsid w:val="006D0618"/>
    <w:pPr>
      <w:spacing w:before="40"/>
    </w:pPr>
    <w:rPr>
      <w:b w:val="1"/>
      <w:color w:val="262626" w:themeColor="text1" w:themeTint="0000D9"/>
    </w:rPr>
  </w:style>
  <w:style w:type="paragraph" w:styleId="Details" w:customStyle="1">
    <w:name w:val="Details"/>
    <w:basedOn w:val="Normal"/>
    <w:qFormat w:val="1"/>
    <w:rsid w:val="006D0618"/>
  </w:style>
  <w:style w:type="paragraph" w:styleId="BulletedList" w:customStyle="1">
    <w:name w:val="Bulleted List"/>
    <w:basedOn w:val="Normal"/>
    <w:qFormat w:val="1"/>
    <w:rsid w:val="006D0618"/>
    <w:pPr>
      <w:numPr>
        <w:numId w:val="6"/>
      </w:numPr>
    </w:pPr>
  </w:style>
  <w:style w:type="paragraph" w:styleId="NumberedList" w:customStyle="1">
    <w:name w:val="Numbered List"/>
    <w:basedOn w:val="Details"/>
    <w:qFormat w:val="1"/>
    <w:rsid w:val="00E8058D"/>
    <w:pPr>
      <w:numPr>
        <w:numId w:val="7"/>
      </w:numPr>
    </w:pPr>
  </w:style>
  <w:style w:type="paragraph" w:styleId="Notes" w:customStyle="1">
    <w:name w:val="Notes"/>
    <w:basedOn w:val="Details"/>
    <w:qFormat w:val="1"/>
    <w:rsid w:val="00E8058D"/>
    <w:rPr>
      <w:i w:val="1"/>
    </w:rPr>
  </w:style>
  <w:style w:type="paragraph" w:styleId="Secondarylabels" w:customStyle="1">
    <w:name w:val="Secondary labels"/>
    <w:basedOn w:val="Label"/>
    <w:qFormat w:val="1"/>
    <w:rsid w:val="00E8058D"/>
    <w:pPr>
      <w:spacing w:after="120" w:before="120"/>
    </w:pPr>
  </w:style>
  <w:style w:type="paragraph" w:styleId="Header">
    <w:name w:val="header"/>
    <w:basedOn w:val="Normal"/>
    <w:link w:val="HeaderChar"/>
    <w:uiPriority w:val="99"/>
    <w:unhideWhenUsed w:val="1"/>
    <w:rsid w:val="00E8058D"/>
    <w:pPr>
      <w:tabs>
        <w:tab w:val="center" w:pos="4680"/>
        <w:tab w:val="right" w:pos="9360"/>
      </w:tabs>
    </w:pPr>
  </w:style>
  <w:style w:type="character" w:styleId="HeaderChar" w:customStyle="1">
    <w:name w:val="Header Char"/>
    <w:basedOn w:val="DefaultParagraphFont"/>
    <w:link w:val="Header"/>
    <w:uiPriority w:val="99"/>
    <w:rsid w:val="00E8058D"/>
    <w:rPr>
      <w:szCs w:val="22"/>
    </w:rPr>
  </w:style>
  <w:style w:type="paragraph" w:styleId="Footer">
    <w:name w:val="footer"/>
    <w:basedOn w:val="Normal"/>
    <w:link w:val="FooterChar"/>
    <w:uiPriority w:val="99"/>
    <w:unhideWhenUsed w:val="1"/>
    <w:rsid w:val="00E8058D"/>
    <w:pPr>
      <w:tabs>
        <w:tab w:val="center" w:pos="4680"/>
        <w:tab w:val="right" w:pos="9360"/>
      </w:tabs>
    </w:pPr>
  </w:style>
  <w:style w:type="character" w:styleId="FooterChar" w:customStyle="1">
    <w:name w:val="Footer Char"/>
    <w:basedOn w:val="DefaultParagraphFont"/>
    <w:link w:val="Footer"/>
    <w:uiPriority w:val="99"/>
    <w:rsid w:val="00E8058D"/>
    <w:rPr>
      <w:szCs w:val="22"/>
    </w:rPr>
  </w:style>
  <w:style w:type="character" w:styleId="Heading1Char" w:customStyle="1">
    <w:name w:val="Heading 1 Char"/>
    <w:basedOn w:val="DefaultParagraphFont"/>
    <w:link w:val="Heading1"/>
    <w:rsid w:val="006D0618"/>
    <w:rPr>
      <w:rFonts w:eastAsia="Times New Roman" w:asciiTheme="majorHAnsi" w:hAnsiTheme="majorHAnsi"/>
      <w:b w:val="1"/>
      <w:caps w:val="1"/>
      <w:sz w:val="28"/>
      <w:szCs w:val="28"/>
    </w:rPr>
  </w:style>
  <w:style w:type="paragraph" w:styleId="BalloonText">
    <w:name w:val="Balloon Text"/>
    <w:basedOn w:val="Normal"/>
    <w:link w:val="BalloonTextChar"/>
    <w:uiPriority w:val="99"/>
    <w:semiHidden w:val="1"/>
    <w:unhideWhenUsed w:val="1"/>
    <w:rsid w:val="00E8058D"/>
    <w:pPr>
      <w:spacing w:after="0" w:before="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8058D"/>
    <w:rPr>
      <w:rFonts w:ascii="Tahoma" w:cs="Tahoma" w:hAnsi="Tahoma"/>
      <w:sz w:val="16"/>
      <w:szCs w:val="16"/>
    </w:rPr>
  </w:style>
  <w:style w:type="paragraph" w:styleId="Companyname" w:customStyle="1">
    <w:name w:val="Company name"/>
    <w:basedOn w:val="Normal"/>
    <w:qFormat w:val="1"/>
    <w:rsid w:val="006D0618"/>
    <w:pPr>
      <w:spacing w:after="240"/>
    </w:pPr>
    <w:rPr>
      <w:rFonts w:asciiTheme="majorHAnsi" w:hAnsiTheme="majorHAnsi"/>
      <w:b w:val="1"/>
      <w:sz w:val="28"/>
    </w:rPr>
  </w:style>
  <w:style w:type="paragraph" w:styleId="Monstercomlogo" w:customStyle="1">
    <w:name w:val="Monster.com logo"/>
    <w:basedOn w:val="Footer"/>
    <w:qFormat w:val="1"/>
    <w:rsid w:val="00E8058D"/>
    <w:pPr>
      <w:jc w:val="right"/>
    </w:pPr>
    <w:rPr>
      <w:noProof w:val="1"/>
    </w:rPr>
  </w:style>
  <w:style w:type="paragraph" w:styleId="NoSpacing">
    <w:name w:val="No Spacing"/>
    <w:uiPriority w:val="1"/>
    <w:qFormat w:val="1"/>
    <w:rsid w:val="007B7F40"/>
    <w:rPr>
      <w:rFonts w:asciiTheme="minorHAnsi" w:hAnsiTheme="minorHAnsi"/>
      <w:szCs w:val="22"/>
    </w:rPr>
  </w:style>
  <w:style w:type="paragraph" w:styleId="ListParagraph">
    <w:name w:val="List Paragraph"/>
    <w:basedOn w:val="Normal"/>
    <w:uiPriority w:val="34"/>
    <w:qFormat w:val="1"/>
    <w:pPr>
      <w:ind w:left="720"/>
      <w:contextualSpacing w:val="1"/>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Job Descriptio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2u7ZqnbXwHVx/va8Raa7wJkbMA==">CgMxLjA4AHIhMUwyTWRGVE8tamhLd1pKTUlBX0c5c2cxa01ZOGpoNVd3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2012-09-16T23:12:00Z</dcterms:created>
  <dc:creator>Jonathan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TC103567989990</vt:lpwstr>
  </property>
  <property fmtid="{D5CDD505-2E9C-101B-9397-08002B2CF9AE}" pid="3" name="ContentTypeId">
    <vt:lpwstr>0x01010013D5D78916321341A2836DC630E8554C</vt:lpwstr>
  </property>
</Properties>
</file>